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FDC" w:rsidRDefault="00D60FDC" w:rsidP="00974827">
      <w:pPr>
        <w:rPr>
          <w:rFonts w:ascii="Times New Roman" w:hAnsi="Times New Roman" w:cs="Times New Roman"/>
          <w:b/>
          <w:sz w:val="28"/>
          <w:szCs w:val="28"/>
        </w:rPr>
      </w:pPr>
      <w:r w:rsidRPr="00D60F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0421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4827" w:rsidRDefault="00974827" w:rsidP="00974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Загрязняющее вещество</w:t>
      </w:r>
      <w:r>
        <w:rPr>
          <w:rFonts w:ascii="Times New Roman" w:hAnsi="Times New Roman" w:cs="Times New Roman"/>
          <w:sz w:val="28"/>
          <w:szCs w:val="28"/>
        </w:rPr>
        <w:t xml:space="preserve"> - вещество или смесь веществ, количество и (или)концентрация которых превышают установленные для химических веществ, в том числе радиоактивных, иных веществ и микроорганизмов нормативы и оказывают негативных воздействие на окружающую среду;</w:t>
      </w:r>
    </w:p>
    <w:p w:rsidR="00974827" w:rsidRDefault="00974827" w:rsidP="00974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Нормативы в области охраны окружающей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среды(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далее также –природоохранные нормативы</w:t>
      </w:r>
      <w:r>
        <w:rPr>
          <w:rFonts w:ascii="Times New Roman" w:hAnsi="Times New Roman" w:cs="Times New Roman"/>
          <w:sz w:val="28"/>
          <w:szCs w:val="28"/>
        </w:rPr>
        <w:t>)-установленные параметры качества окружающей среды и параметры допустимого воздействия на нее, при соблюдении которых обеспечивается устойчивое функционирование естественных экологических систем и сохраняется биологическое разнообразие;</w:t>
      </w:r>
    </w:p>
    <w:p w:rsidR="00974827" w:rsidRDefault="00974827" w:rsidP="00974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 в области охраны окружающей среды (экологический контроль</w:t>
      </w:r>
      <w:r>
        <w:rPr>
          <w:rFonts w:ascii="Times New Roman" w:hAnsi="Times New Roman" w:cs="Times New Roman"/>
          <w:sz w:val="28"/>
          <w:szCs w:val="28"/>
        </w:rPr>
        <w:t>)-система мер, направленная на предотвращение, выявление и пресечение нарушения законодательства в области охраны окружающей среды, обеспечение соблюдения субъектами хозяйственной и иной деятельности требований, в том числе нормативов и нормативных документов, в области охраны окружающей среды;</w:t>
      </w:r>
    </w:p>
    <w:p w:rsidR="00974827" w:rsidRDefault="00974827" w:rsidP="00974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Вред окружающей среды</w:t>
      </w:r>
      <w:r>
        <w:rPr>
          <w:rFonts w:ascii="Times New Roman" w:hAnsi="Times New Roman" w:cs="Times New Roman"/>
          <w:sz w:val="28"/>
          <w:szCs w:val="28"/>
        </w:rPr>
        <w:t>- негативное изменение окружающей среды в результате ее загрязнения, повлекшее за собой деградацию естественных экологических систем и истощение природных ресурсов;</w:t>
      </w:r>
    </w:p>
    <w:p w:rsidR="00974827" w:rsidRDefault="00974827" w:rsidP="00974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Экологическая безопасность</w:t>
      </w:r>
      <w:r>
        <w:rPr>
          <w:rFonts w:ascii="Times New Roman" w:hAnsi="Times New Roman" w:cs="Times New Roman"/>
          <w:sz w:val="28"/>
          <w:szCs w:val="28"/>
        </w:rPr>
        <w:t>- состояние защищенности природной среды и жизненно важных интересов человека от возможного негативного воздействия негативного воздействия хозяйственной и иной деятельности, чрезвычайных ситуаций природного и техногенного характера, их последствий.</w:t>
      </w:r>
    </w:p>
    <w:p w:rsidR="00974827" w:rsidRDefault="00974827" w:rsidP="009748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Основных законодательные нормативно –правовые акты в области экологической безопасности:   </w:t>
      </w:r>
    </w:p>
    <w:p w:rsidR="00974827" w:rsidRDefault="00974827" w:rsidP="00974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1.Федеральный закон «Об охране окружающей среды».</w:t>
      </w:r>
    </w:p>
    <w:p w:rsidR="00974827" w:rsidRDefault="00974827" w:rsidP="00974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«Об охране атмосферного воздуха».</w:t>
      </w:r>
    </w:p>
    <w:p w:rsidR="00974827" w:rsidRDefault="00974827" w:rsidP="00974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3.Федеральный закон «об отходах производства и потребления».</w:t>
      </w:r>
    </w:p>
    <w:p w:rsidR="00974827" w:rsidRDefault="00974827" w:rsidP="00974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4.Воный кодекс Российской Федерации </w:t>
      </w:r>
    </w:p>
    <w:p w:rsidR="00974827" w:rsidRDefault="00974827" w:rsidP="00974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5.Федеральный закон «О санитарно- эпидемиологическом благополучии населения»</w:t>
      </w:r>
    </w:p>
    <w:p w:rsidR="00974827" w:rsidRDefault="00974827" w:rsidP="00974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6.Федеральный закон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974827" w:rsidRDefault="00974827" w:rsidP="00974827">
      <w:pPr>
        <w:spacing w:line="240" w:lineRule="auto"/>
        <w:rPr>
          <w:sz w:val="28"/>
          <w:szCs w:val="28"/>
        </w:rPr>
      </w:pPr>
    </w:p>
    <w:p w:rsidR="003C3E54" w:rsidRDefault="003C3E54"/>
    <w:sectPr w:rsidR="003C3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092F15"/>
    <w:multiLevelType w:val="multilevel"/>
    <w:tmpl w:val="FE468EB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EFC"/>
    <w:rsid w:val="003C3E54"/>
    <w:rsid w:val="004B1EFC"/>
    <w:rsid w:val="00974827"/>
    <w:rsid w:val="00D6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A8F3D"/>
  <w15:chartTrackingRefBased/>
  <w15:docId w15:val="{55A45191-5A28-4267-9D8C-37B253D97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82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482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74827"/>
    <w:pPr>
      <w:ind w:left="720"/>
      <w:contextualSpacing/>
    </w:pPr>
  </w:style>
  <w:style w:type="character" w:customStyle="1" w:styleId="a5">
    <w:name w:val="Цветовое выделение"/>
    <w:uiPriority w:val="99"/>
    <w:rsid w:val="00974827"/>
    <w:rPr>
      <w:b/>
      <w:bCs w:val="0"/>
      <w:color w:val="26282F"/>
    </w:rPr>
  </w:style>
  <w:style w:type="table" w:customStyle="1" w:styleId="2">
    <w:name w:val="Сетка таблицы2"/>
    <w:basedOn w:val="a1"/>
    <w:rsid w:val="00974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4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2020-01-14T09:58:00Z</dcterms:created>
  <dcterms:modified xsi:type="dcterms:W3CDTF">2020-01-14T11:50:00Z</dcterms:modified>
</cp:coreProperties>
</file>